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11" w:rsidRDefault="00206111" w:rsidP="00206111">
      <w:pPr>
        <w:jc w:val="center"/>
        <w:rPr>
          <w:rFonts w:asciiTheme="minorHAnsi" w:hAnsiTheme="minorHAnsi" w:cstheme="minorHAnsi"/>
          <w:b/>
          <w:color w:val="244061"/>
          <w:sz w:val="28"/>
          <w:szCs w:val="28"/>
        </w:rPr>
      </w:pPr>
      <w:bookmarkStart w:id="0" w:name="_Toc462757774"/>
      <w:bookmarkStart w:id="1" w:name="_Toc462783977"/>
      <w:r>
        <w:rPr>
          <w:rFonts w:asciiTheme="minorHAnsi" w:hAnsiTheme="minorHAnsi" w:cstheme="minorHAnsi"/>
          <w:b/>
          <w:color w:val="244061"/>
          <w:sz w:val="28"/>
          <w:szCs w:val="28"/>
        </w:rPr>
        <w:t xml:space="preserve">DISCIPLINARE </w:t>
      </w:r>
    </w:p>
    <w:p w:rsidR="00206111" w:rsidRPr="00A738B8" w:rsidRDefault="00206111" w:rsidP="00206111">
      <w:pPr>
        <w:jc w:val="center"/>
        <w:rPr>
          <w:rFonts w:asciiTheme="minorHAnsi" w:hAnsiTheme="minorHAnsi" w:cstheme="minorHAnsi"/>
          <w:b/>
          <w:color w:val="244061"/>
          <w:sz w:val="28"/>
          <w:szCs w:val="28"/>
        </w:rPr>
      </w:pPr>
      <w:r w:rsidRPr="004532D2">
        <w:rPr>
          <w:rFonts w:asciiTheme="minorHAnsi" w:hAnsiTheme="minorHAnsi" w:cstheme="minorHAnsi"/>
          <w:b/>
          <w:color w:val="244061"/>
          <w:sz w:val="28"/>
          <w:szCs w:val="28"/>
        </w:rPr>
        <w:t xml:space="preserve">PROCEDURA NEGOZIATA TELEMATICA PER L’ACQUISIZIONE DI UN SERVIZIO DI </w:t>
      </w:r>
      <w:r w:rsidRPr="00A738B8">
        <w:rPr>
          <w:rFonts w:asciiTheme="minorHAnsi" w:hAnsiTheme="minorHAnsi" w:cstheme="minorHAnsi"/>
          <w:b/>
          <w:color w:val="244061"/>
          <w:sz w:val="28"/>
          <w:szCs w:val="28"/>
        </w:rPr>
        <w:t>VALORIZZAZIONE DELLE ACQUE LAGUNARI ATTRAVERSO L’INTRODUZIONE DI ALLEVAMENTI ECOCOMPATIBILI DI OSTRICA</w:t>
      </w:r>
    </w:p>
    <w:p w:rsidR="00206111" w:rsidRPr="004532D2" w:rsidRDefault="00206111" w:rsidP="00206111">
      <w:pPr>
        <w:jc w:val="center"/>
        <w:rPr>
          <w:rFonts w:asciiTheme="minorHAnsi" w:hAnsiTheme="minorHAnsi" w:cstheme="minorHAnsi"/>
          <w:b/>
          <w:color w:val="244061"/>
          <w:sz w:val="28"/>
          <w:szCs w:val="28"/>
        </w:rPr>
      </w:pPr>
    </w:p>
    <w:p w:rsidR="00206111" w:rsidRPr="004532D2" w:rsidRDefault="00206111" w:rsidP="00206111">
      <w:pPr>
        <w:spacing w:after="212" w:line="267" w:lineRule="auto"/>
        <w:ind w:left="316" w:hanging="10"/>
        <w:jc w:val="center"/>
        <w:rPr>
          <w:rFonts w:asciiTheme="minorHAnsi" w:hAnsiTheme="minorHAnsi" w:cstheme="minorHAnsi"/>
          <w:sz w:val="28"/>
          <w:szCs w:val="28"/>
        </w:rPr>
      </w:pPr>
      <w:r w:rsidRPr="00C901BA">
        <w:rPr>
          <w:rFonts w:asciiTheme="minorHAnsi" w:hAnsiTheme="minorHAnsi" w:cstheme="minorHAnsi"/>
          <w:b/>
          <w:color w:val="244061"/>
          <w:sz w:val="28"/>
          <w:szCs w:val="28"/>
        </w:rPr>
        <w:t xml:space="preserve"> </w:t>
      </w:r>
      <w:r w:rsidRPr="004532D2">
        <w:rPr>
          <w:rFonts w:asciiTheme="minorHAnsi" w:hAnsiTheme="minorHAnsi" w:cstheme="minorHAnsi"/>
          <w:b/>
          <w:color w:val="244061"/>
          <w:sz w:val="28"/>
          <w:szCs w:val="28"/>
        </w:rPr>
        <w:t xml:space="preserve">PO FEAMP 2014/2020 </w:t>
      </w:r>
    </w:p>
    <w:p w:rsidR="00206111" w:rsidRPr="00C901BA" w:rsidRDefault="00206111" w:rsidP="00206111">
      <w:pPr>
        <w:spacing w:after="212" w:line="267" w:lineRule="auto"/>
        <w:ind w:left="316" w:hanging="10"/>
        <w:jc w:val="center"/>
        <w:rPr>
          <w:rFonts w:asciiTheme="minorHAnsi" w:hAnsiTheme="minorHAnsi" w:cstheme="minorHAnsi"/>
          <w:sz w:val="28"/>
          <w:szCs w:val="28"/>
        </w:rPr>
      </w:pPr>
      <w:r w:rsidRPr="004532D2">
        <w:rPr>
          <w:rFonts w:asciiTheme="minorHAnsi" w:hAnsiTheme="minorHAnsi" w:cstheme="minorHAnsi"/>
          <w:b/>
          <w:color w:val="244061"/>
          <w:sz w:val="28"/>
          <w:szCs w:val="28"/>
        </w:rPr>
        <w:t>PRIORITA’ IV</w:t>
      </w:r>
      <w:r w:rsidRPr="00C901BA">
        <w:rPr>
          <w:rFonts w:asciiTheme="minorHAnsi" w:hAnsiTheme="minorHAnsi" w:cstheme="minorHAnsi"/>
          <w:b/>
          <w:color w:val="244061"/>
          <w:sz w:val="28"/>
          <w:szCs w:val="28"/>
        </w:rPr>
        <w:t xml:space="preserve"> </w:t>
      </w:r>
    </w:p>
    <w:p w:rsidR="00206111" w:rsidRPr="00C901BA" w:rsidRDefault="00206111" w:rsidP="00206111">
      <w:pPr>
        <w:spacing w:after="212" w:line="267" w:lineRule="auto"/>
        <w:ind w:left="316" w:right="1" w:hanging="10"/>
        <w:jc w:val="center"/>
        <w:rPr>
          <w:rFonts w:asciiTheme="minorHAnsi" w:hAnsiTheme="minorHAnsi" w:cstheme="minorHAnsi"/>
          <w:b/>
          <w:color w:val="244061"/>
          <w:sz w:val="28"/>
          <w:szCs w:val="28"/>
        </w:rPr>
      </w:pPr>
      <w:proofErr w:type="spellStart"/>
      <w:r w:rsidRPr="00C901BA">
        <w:rPr>
          <w:rFonts w:asciiTheme="minorHAnsi" w:hAnsiTheme="minorHAnsi" w:cstheme="minorHAnsi"/>
          <w:b/>
          <w:color w:val="244061"/>
          <w:sz w:val="28"/>
          <w:szCs w:val="28"/>
        </w:rPr>
        <w:t>PdA</w:t>
      </w:r>
      <w:proofErr w:type="spellEnd"/>
      <w:r w:rsidRPr="00C901BA">
        <w:rPr>
          <w:rFonts w:asciiTheme="minorHAnsi" w:hAnsiTheme="minorHAnsi" w:cstheme="minorHAnsi"/>
          <w:b/>
          <w:color w:val="244061"/>
          <w:sz w:val="28"/>
          <w:szCs w:val="28"/>
        </w:rPr>
        <w:t xml:space="preserve"> FLAG SARDEGNA SUD OCCIDENTALE </w:t>
      </w:r>
    </w:p>
    <w:p w:rsidR="00206111" w:rsidRPr="00207B05" w:rsidRDefault="00206111" w:rsidP="00206111">
      <w:pPr>
        <w:shd w:val="clear" w:color="auto" w:fill="FFFFFF" w:themeFill="background1"/>
        <w:ind w:left="360"/>
        <w:jc w:val="center"/>
        <w:rPr>
          <w:rFonts w:asciiTheme="minorHAnsi" w:hAnsiTheme="minorHAnsi" w:cstheme="minorHAnsi"/>
          <w:b/>
          <w:color w:val="244061"/>
          <w:sz w:val="28"/>
          <w:szCs w:val="28"/>
        </w:rPr>
      </w:pPr>
      <w:r w:rsidRPr="00207B05">
        <w:rPr>
          <w:rFonts w:asciiTheme="minorHAnsi" w:hAnsiTheme="minorHAnsi" w:cstheme="minorHAnsi"/>
          <w:b/>
          <w:color w:val="244061"/>
          <w:sz w:val="28"/>
          <w:szCs w:val="28"/>
        </w:rPr>
        <w:t xml:space="preserve">QUALITÀ E SOSTENIBILITÀ </w:t>
      </w:r>
    </w:p>
    <w:p w:rsidR="00206111" w:rsidRPr="00207B05" w:rsidRDefault="00206111" w:rsidP="00206111">
      <w:pPr>
        <w:shd w:val="clear" w:color="auto" w:fill="FFFFFF" w:themeFill="background1"/>
        <w:ind w:left="360"/>
        <w:jc w:val="center"/>
        <w:rPr>
          <w:rFonts w:asciiTheme="minorHAnsi" w:hAnsiTheme="minorHAnsi" w:cstheme="minorHAnsi"/>
          <w:b/>
          <w:color w:val="244061"/>
          <w:sz w:val="28"/>
          <w:szCs w:val="28"/>
        </w:rPr>
      </w:pPr>
      <w:r w:rsidRPr="00207B05">
        <w:rPr>
          <w:rFonts w:asciiTheme="minorHAnsi" w:hAnsiTheme="minorHAnsi" w:cstheme="minorHAnsi"/>
          <w:b/>
          <w:color w:val="244061"/>
          <w:sz w:val="28"/>
          <w:szCs w:val="28"/>
        </w:rPr>
        <w:t>PER UNO SVILUPPO COSTIERO INTEGRATO</w:t>
      </w:r>
    </w:p>
    <w:p w:rsidR="00206111" w:rsidRPr="00C901BA" w:rsidRDefault="00206111" w:rsidP="00206111">
      <w:pPr>
        <w:spacing w:after="12" w:line="267" w:lineRule="auto"/>
        <w:ind w:left="10" w:hanging="10"/>
        <w:jc w:val="center"/>
        <w:rPr>
          <w:rFonts w:asciiTheme="minorHAnsi" w:hAnsiTheme="minorHAnsi" w:cstheme="minorHAnsi"/>
          <w:sz w:val="28"/>
          <w:szCs w:val="28"/>
        </w:rPr>
      </w:pPr>
      <w:r w:rsidRPr="00C901BA">
        <w:rPr>
          <w:rFonts w:asciiTheme="minorHAnsi" w:hAnsiTheme="minorHAnsi" w:cstheme="minorHAnsi"/>
          <w:b/>
          <w:color w:val="244061"/>
          <w:sz w:val="28"/>
          <w:szCs w:val="28"/>
        </w:rPr>
        <w:t>Azione 2.1.</w:t>
      </w:r>
      <w:r>
        <w:rPr>
          <w:rFonts w:asciiTheme="minorHAnsi" w:hAnsiTheme="minorHAnsi" w:cstheme="minorHAnsi"/>
          <w:b/>
          <w:color w:val="244061"/>
          <w:sz w:val="28"/>
          <w:szCs w:val="28"/>
        </w:rPr>
        <w:t>2.2 - Creazione di allevamenti ecocompatibili di ostrica</w:t>
      </w:r>
    </w:p>
    <w:p w:rsidR="00206111" w:rsidRPr="00C901BA" w:rsidRDefault="00206111" w:rsidP="00206111">
      <w:pPr>
        <w:spacing w:after="228" w:line="259" w:lineRule="auto"/>
        <w:ind w:left="370"/>
        <w:jc w:val="center"/>
        <w:rPr>
          <w:rFonts w:asciiTheme="minorHAnsi" w:hAnsiTheme="minorHAnsi" w:cstheme="minorHAnsi"/>
          <w:sz w:val="28"/>
          <w:szCs w:val="28"/>
        </w:rPr>
      </w:pPr>
      <w:r w:rsidRPr="00C901B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206111" w:rsidRPr="00207B05" w:rsidRDefault="00206111" w:rsidP="00206111">
      <w:pPr>
        <w:spacing w:after="0"/>
        <w:ind w:left="316" w:right="4" w:hanging="10"/>
        <w:jc w:val="center"/>
        <w:rPr>
          <w:rFonts w:asciiTheme="minorHAnsi" w:hAnsiTheme="minorHAnsi" w:cstheme="minorHAnsi"/>
          <w:b/>
          <w:color w:val="244061"/>
          <w:sz w:val="28"/>
          <w:szCs w:val="28"/>
        </w:rPr>
      </w:pPr>
      <w:r w:rsidRPr="004532D2">
        <w:rPr>
          <w:rFonts w:asciiTheme="minorHAnsi" w:hAnsiTheme="minorHAnsi" w:cstheme="minorHAnsi"/>
          <w:b/>
          <w:color w:val="244061"/>
          <w:sz w:val="28"/>
          <w:szCs w:val="28"/>
        </w:rPr>
        <w:t xml:space="preserve">CIG: </w:t>
      </w:r>
      <w:r>
        <w:rPr>
          <w:rFonts w:asciiTheme="minorHAnsi" w:hAnsiTheme="minorHAnsi" w:cstheme="minorHAnsi"/>
          <w:b/>
          <w:color w:val="244061"/>
          <w:sz w:val="28"/>
          <w:szCs w:val="28"/>
        </w:rPr>
        <w:t xml:space="preserve">7888460320 - </w:t>
      </w:r>
      <w:r w:rsidRPr="004532D2">
        <w:rPr>
          <w:rFonts w:asciiTheme="minorHAnsi" w:eastAsia="Cambria" w:hAnsiTheme="minorHAnsi" w:cstheme="minorHAnsi"/>
          <w:b/>
          <w:color w:val="243F60"/>
          <w:sz w:val="28"/>
          <w:szCs w:val="28"/>
        </w:rPr>
        <w:t>CPV 73300000-5</w:t>
      </w:r>
    </w:p>
    <w:p w:rsidR="00206111" w:rsidRDefault="00206111" w:rsidP="00206111">
      <w:pPr>
        <w:spacing w:after="0"/>
        <w:jc w:val="center"/>
        <w:rPr>
          <w:rFonts w:asciiTheme="minorHAnsi" w:hAnsiTheme="minorHAnsi" w:cstheme="minorHAnsi"/>
        </w:rPr>
      </w:pPr>
      <w:r w:rsidRPr="004532D2">
        <w:rPr>
          <w:rFonts w:asciiTheme="minorHAnsi" w:eastAsia="Cambria" w:hAnsiTheme="minorHAnsi" w:cstheme="minorHAnsi"/>
          <w:b/>
          <w:color w:val="243F60"/>
          <w:sz w:val="28"/>
          <w:szCs w:val="28"/>
        </w:rPr>
        <w:t>LOTTO UNIC</w:t>
      </w:r>
      <w:r>
        <w:rPr>
          <w:rFonts w:asciiTheme="minorHAnsi" w:eastAsia="Cambria" w:hAnsiTheme="minorHAnsi" w:cstheme="minorHAnsi"/>
          <w:b/>
          <w:color w:val="243F60"/>
          <w:sz w:val="28"/>
          <w:szCs w:val="28"/>
        </w:rPr>
        <w:t>O</w:t>
      </w:r>
    </w:p>
    <w:p w:rsidR="00206111" w:rsidRDefault="00206111">
      <w:pPr>
        <w:spacing w:after="160" w:line="259" w:lineRule="auto"/>
        <w:rPr>
          <w:b/>
          <w:color w:val="8496B0" w:themeColor="text2" w:themeTint="99"/>
          <w:sz w:val="28"/>
          <w:szCs w:val="28"/>
          <w:highlight w:val="yellow"/>
        </w:rPr>
      </w:pPr>
      <w:r>
        <w:rPr>
          <w:b/>
          <w:color w:val="8496B0" w:themeColor="text2" w:themeTint="99"/>
          <w:sz w:val="28"/>
          <w:szCs w:val="28"/>
          <w:highlight w:val="yellow"/>
        </w:rPr>
        <w:br w:type="page"/>
      </w:r>
    </w:p>
    <w:p w:rsidR="00BB76E5" w:rsidRPr="00EE6993" w:rsidRDefault="00BB76E5" w:rsidP="00BB76E5">
      <w:pPr>
        <w:jc w:val="center"/>
        <w:rPr>
          <w:b/>
          <w:color w:val="8496B0" w:themeColor="text2" w:themeTint="99"/>
          <w:sz w:val="28"/>
          <w:szCs w:val="28"/>
          <w:highlight w:val="yellow"/>
        </w:rPr>
      </w:pPr>
      <w:bookmarkStart w:id="2" w:name="_GoBack"/>
      <w:bookmarkEnd w:id="2"/>
    </w:p>
    <w:bookmarkEnd w:id="0"/>
    <w:bookmarkEnd w:id="1"/>
    <w:p w:rsidR="00EA1235" w:rsidRDefault="00377C62">
      <w:r>
        <w:t>Relazione tecnica.</w:t>
      </w:r>
    </w:p>
    <w:p w:rsidR="00BB76E5" w:rsidRPr="00C901BA" w:rsidRDefault="00BB76E5" w:rsidP="00BB76E5">
      <w:pPr>
        <w:ind w:left="303"/>
        <w:jc w:val="both"/>
        <w:rPr>
          <w:rFonts w:asciiTheme="minorHAnsi" w:hAnsiTheme="minorHAnsi" w:cstheme="minorHAnsi"/>
        </w:rPr>
      </w:pPr>
      <w:r w:rsidRPr="00C901BA">
        <w:rPr>
          <w:rFonts w:asciiTheme="minorHAnsi" w:hAnsiTheme="minorHAnsi" w:cstheme="minorHAnsi"/>
        </w:rPr>
        <w:t xml:space="preserve">Si precisa che l’offerta tecnica predisposta dall’operatore economico deve essere contenuta in un documento di </w:t>
      </w:r>
      <w:proofErr w:type="spellStart"/>
      <w:r w:rsidRPr="00C901BA">
        <w:rPr>
          <w:rFonts w:asciiTheme="minorHAnsi" w:hAnsiTheme="minorHAnsi" w:cstheme="minorHAnsi"/>
        </w:rPr>
        <w:t>max</w:t>
      </w:r>
      <w:proofErr w:type="spellEnd"/>
      <w:r w:rsidRPr="00C901BA">
        <w:rPr>
          <w:rFonts w:asciiTheme="minorHAnsi" w:hAnsiTheme="minorHAnsi" w:cstheme="minorHAnsi"/>
        </w:rPr>
        <w:t xml:space="preserve"> 30 cartelle e contenere al suo interno la descrizione delle modalità previste per l’attuazione del servizio, le relative metodologie operative, gli aspetti organizzativi, logistici e temporali, nonché i criteri e la strumentazione adottati per la realizzazione delle attività ed ogni altro ulteriore elemento che il concorrente ritenga utile per consentire un’appropriata valutazione dell’offerta. </w:t>
      </w:r>
    </w:p>
    <w:p w:rsidR="00BB76E5" w:rsidRPr="00C901BA" w:rsidRDefault="00BB76E5" w:rsidP="00BB76E5">
      <w:pPr>
        <w:ind w:left="303"/>
        <w:jc w:val="both"/>
        <w:rPr>
          <w:rFonts w:asciiTheme="minorHAnsi" w:hAnsiTheme="minorHAnsi" w:cstheme="minorHAnsi"/>
        </w:rPr>
      </w:pPr>
      <w:r w:rsidRPr="00C901BA">
        <w:rPr>
          <w:rFonts w:asciiTheme="minorHAnsi" w:hAnsiTheme="minorHAnsi" w:cstheme="minorHAnsi"/>
        </w:rPr>
        <w:t xml:space="preserve">L’offerta tecnica, a pena di esclusione, non deve contenere alcun dato relativo a costi e/o prezzi dell’offerta economica. </w:t>
      </w:r>
    </w:p>
    <w:p w:rsidR="00BB76E5" w:rsidRPr="00C901BA" w:rsidRDefault="00BB76E5" w:rsidP="00BB76E5">
      <w:pPr>
        <w:spacing w:after="164"/>
        <w:ind w:left="303"/>
        <w:jc w:val="both"/>
        <w:rPr>
          <w:rFonts w:asciiTheme="minorHAnsi" w:hAnsiTheme="minorHAnsi" w:cstheme="minorHAnsi"/>
        </w:rPr>
      </w:pPr>
      <w:r w:rsidRPr="00C901BA">
        <w:rPr>
          <w:rFonts w:asciiTheme="minorHAnsi" w:hAnsiTheme="minorHAnsi" w:cstheme="minorHAnsi"/>
        </w:rPr>
        <w:t xml:space="preserve">Dovrà contenere: </w:t>
      </w:r>
    </w:p>
    <w:p w:rsidR="00BB76E5" w:rsidRPr="00C901BA" w:rsidRDefault="00BB76E5" w:rsidP="00BB76E5">
      <w:pPr>
        <w:numPr>
          <w:ilvl w:val="0"/>
          <w:numId w:val="3"/>
        </w:numPr>
        <w:spacing w:after="53" w:line="269" w:lineRule="auto"/>
        <w:ind w:hanging="737"/>
        <w:jc w:val="both"/>
        <w:rPr>
          <w:rFonts w:asciiTheme="minorHAnsi" w:hAnsiTheme="minorHAnsi" w:cstheme="minorHAnsi"/>
          <w:b/>
        </w:rPr>
      </w:pPr>
      <w:r w:rsidRPr="00C901BA">
        <w:rPr>
          <w:rFonts w:asciiTheme="minorHAnsi" w:hAnsiTheme="minorHAnsi" w:cstheme="minorHAnsi"/>
          <w:b/>
        </w:rPr>
        <w:t xml:space="preserve">La relazione tecnica dovrà essere suddivisa nei seguenti capitoli: </w:t>
      </w:r>
    </w:p>
    <w:p w:rsidR="00BB76E5" w:rsidRPr="00C901BA" w:rsidRDefault="00BB76E5" w:rsidP="00BB76E5">
      <w:pPr>
        <w:numPr>
          <w:ilvl w:val="1"/>
          <w:numId w:val="3"/>
        </w:numPr>
        <w:spacing w:after="0" w:line="269" w:lineRule="auto"/>
        <w:ind w:hanging="355"/>
        <w:jc w:val="both"/>
        <w:rPr>
          <w:rFonts w:asciiTheme="minorHAnsi" w:hAnsiTheme="minorHAnsi" w:cstheme="minorHAnsi"/>
        </w:rPr>
      </w:pPr>
      <w:r w:rsidRPr="00C901BA">
        <w:rPr>
          <w:rFonts w:asciiTheme="minorHAnsi" w:hAnsiTheme="minorHAnsi" w:cstheme="minorHAnsi"/>
        </w:rPr>
        <w:t xml:space="preserve">A1) Qualità della proposta progettuale </w:t>
      </w:r>
    </w:p>
    <w:p w:rsidR="00BB76E5" w:rsidRPr="00C901BA" w:rsidRDefault="00BB76E5" w:rsidP="00BB76E5">
      <w:pPr>
        <w:spacing w:after="173"/>
        <w:ind w:left="1026"/>
        <w:jc w:val="both"/>
        <w:rPr>
          <w:rFonts w:asciiTheme="minorHAnsi" w:hAnsiTheme="minorHAnsi" w:cstheme="minorHAnsi"/>
        </w:rPr>
      </w:pPr>
      <w:r w:rsidRPr="00C901BA">
        <w:rPr>
          <w:rFonts w:asciiTheme="minorHAnsi" w:hAnsiTheme="minorHAnsi" w:cstheme="minorHAnsi"/>
        </w:rPr>
        <w:t xml:space="preserve">Contenente la descrizione delle modalità previste per l’attuazione del servizio, gli aspetti organizzativi, logistici, temporali e innovativi. </w:t>
      </w:r>
    </w:p>
    <w:p w:rsidR="00BB76E5" w:rsidRPr="00C901BA" w:rsidRDefault="00BB76E5" w:rsidP="00BB76E5">
      <w:pPr>
        <w:numPr>
          <w:ilvl w:val="1"/>
          <w:numId w:val="3"/>
        </w:numPr>
        <w:spacing w:after="127" w:line="269" w:lineRule="auto"/>
        <w:ind w:hanging="355"/>
        <w:jc w:val="both"/>
        <w:rPr>
          <w:rFonts w:asciiTheme="minorHAnsi" w:hAnsiTheme="minorHAnsi" w:cstheme="minorHAnsi"/>
        </w:rPr>
      </w:pPr>
      <w:r w:rsidRPr="00C901BA">
        <w:rPr>
          <w:rFonts w:asciiTheme="minorHAnsi" w:hAnsiTheme="minorHAnsi" w:cstheme="minorHAnsi"/>
        </w:rPr>
        <w:t xml:space="preserve">A2) Figure professionali </w:t>
      </w:r>
    </w:p>
    <w:p w:rsidR="00BB76E5" w:rsidRPr="00C901BA" w:rsidRDefault="00BB76E5" w:rsidP="00BB76E5">
      <w:pPr>
        <w:ind w:left="1026"/>
        <w:jc w:val="both"/>
        <w:rPr>
          <w:rFonts w:asciiTheme="minorHAnsi" w:hAnsiTheme="minorHAnsi" w:cstheme="minorHAnsi"/>
        </w:rPr>
      </w:pPr>
      <w:r w:rsidRPr="00C901BA">
        <w:rPr>
          <w:rFonts w:asciiTheme="minorHAnsi" w:hAnsiTheme="minorHAnsi" w:cstheme="minorHAnsi"/>
        </w:rPr>
        <w:t>Contenente la descrizione dell’organizzazione con l’indicazione delle professionalità componenti il Gruppo di lavoro che verrà impiegato per l’espletamento delle attività, specificandone le qualifiche tecniche e professionali, la descrizione delle esperienz</w:t>
      </w:r>
      <w:r>
        <w:rPr>
          <w:rFonts w:asciiTheme="minorHAnsi" w:hAnsiTheme="minorHAnsi" w:cstheme="minorHAnsi"/>
        </w:rPr>
        <w:t>e delle figure professionali (</w:t>
      </w:r>
      <w:r w:rsidRPr="00C901BA">
        <w:rPr>
          <w:rFonts w:asciiTheme="minorHAnsi" w:hAnsiTheme="minorHAnsi" w:cstheme="minorHAnsi"/>
        </w:rPr>
        <w:t>nonché l’elenco dei componenti del Gruppo di lavoro</w:t>
      </w:r>
      <w:r>
        <w:rPr>
          <w:rFonts w:asciiTheme="minorHAnsi" w:hAnsiTheme="minorHAnsi" w:cstheme="minorHAnsi"/>
        </w:rPr>
        <w:t>)</w:t>
      </w:r>
      <w:r w:rsidRPr="00C901BA">
        <w:rPr>
          <w:rFonts w:asciiTheme="minorHAnsi" w:hAnsiTheme="minorHAnsi" w:cstheme="minorHAnsi"/>
        </w:rPr>
        <w:t xml:space="preserve">. </w:t>
      </w:r>
    </w:p>
    <w:p w:rsidR="00BB76E5" w:rsidRPr="00C901BA" w:rsidRDefault="00BB76E5" w:rsidP="00BB76E5">
      <w:pPr>
        <w:ind w:left="1026"/>
        <w:jc w:val="both"/>
        <w:rPr>
          <w:rFonts w:asciiTheme="minorHAnsi" w:hAnsiTheme="minorHAnsi" w:cstheme="minorHAnsi"/>
        </w:rPr>
      </w:pPr>
      <w:r w:rsidRPr="00C901BA">
        <w:rPr>
          <w:rFonts w:asciiTheme="minorHAnsi" w:hAnsiTheme="minorHAnsi" w:cstheme="minorHAnsi"/>
        </w:rPr>
        <w:t xml:space="preserve">L’esperienza professionale di ciascun componente del Gruppo di lavoro dovrà essere documentata con un curriculum sottoscritto dalla risorsa indicata, con allegata fotocopia di un proprio documento valido d’identità.  </w:t>
      </w:r>
    </w:p>
    <w:p w:rsidR="00BB76E5" w:rsidRPr="00C901BA" w:rsidRDefault="00BB76E5" w:rsidP="00BB76E5">
      <w:pPr>
        <w:spacing w:after="160"/>
        <w:ind w:left="1026"/>
        <w:jc w:val="both"/>
        <w:rPr>
          <w:rFonts w:asciiTheme="minorHAnsi" w:hAnsiTheme="minorHAnsi" w:cstheme="minorHAnsi"/>
        </w:rPr>
      </w:pPr>
      <w:r w:rsidRPr="00C901BA">
        <w:rPr>
          <w:rFonts w:asciiTheme="minorHAnsi" w:hAnsiTheme="minorHAnsi" w:cstheme="minorHAnsi"/>
        </w:rPr>
        <w:t xml:space="preserve">Nei curricula presentati debbono essere presenti tutti i dati necessari alla valutazione (da parte della Commissione giudicatrice) e necessari per le verifiche sulla veridicità delle dichiarazioni presentate (da parte della Stazione Appaltante). In particolare dai CV si deve evincere chiaramente, per ciascun incarico/esperienza/rapporto di lavoro indicato, la data, l’oggetto, il committente/datore di lavoro, la durata dell’incarico/rapporto di lavoro, la forma contrattuale dell’incarico/contratto e deve essere presente una breve descrizione delle prestazioni svolte. </w:t>
      </w:r>
    </w:p>
    <w:p w:rsidR="00BB76E5" w:rsidRPr="00C901BA" w:rsidRDefault="00BB76E5" w:rsidP="00BB76E5">
      <w:pPr>
        <w:numPr>
          <w:ilvl w:val="0"/>
          <w:numId w:val="3"/>
        </w:numPr>
        <w:spacing w:after="127" w:line="269" w:lineRule="auto"/>
        <w:ind w:hanging="737"/>
        <w:jc w:val="both"/>
        <w:rPr>
          <w:rFonts w:asciiTheme="minorHAnsi" w:hAnsiTheme="minorHAnsi" w:cstheme="minorHAnsi"/>
        </w:rPr>
      </w:pPr>
      <w:r w:rsidRPr="00C901BA">
        <w:rPr>
          <w:rFonts w:asciiTheme="minorHAnsi" w:hAnsiTheme="minorHAnsi" w:cstheme="minorHAnsi"/>
        </w:rPr>
        <w:t xml:space="preserve">I curricula societari e di tutti i componenti il gruppo di lavoro. </w:t>
      </w:r>
    </w:p>
    <w:p w:rsidR="00BB76E5" w:rsidRPr="00C901BA" w:rsidRDefault="00BB76E5" w:rsidP="00BB76E5">
      <w:pPr>
        <w:spacing w:after="247"/>
        <w:ind w:left="303"/>
        <w:jc w:val="both"/>
        <w:rPr>
          <w:rFonts w:asciiTheme="minorHAnsi" w:hAnsiTheme="minorHAnsi" w:cstheme="minorHAnsi"/>
        </w:rPr>
      </w:pPr>
      <w:r w:rsidRPr="00C901BA">
        <w:rPr>
          <w:rFonts w:asciiTheme="minorHAnsi" w:hAnsiTheme="minorHAnsi" w:cstheme="minorHAnsi"/>
        </w:rPr>
        <w:t xml:space="preserve">La mancanza dei requisiti minimi richiesti per il Gruppo di lavoro costituisce causa di esclusione e non valutabilità dell’offerta tecnica. </w:t>
      </w:r>
    </w:p>
    <w:p w:rsidR="008062B8" w:rsidRDefault="008062B8"/>
    <w:sectPr w:rsidR="008062B8" w:rsidSect="008827C6">
      <w:head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065" w:rsidRDefault="00CC0065" w:rsidP="00377C62">
      <w:pPr>
        <w:spacing w:after="0" w:line="240" w:lineRule="auto"/>
      </w:pPr>
      <w:r>
        <w:separator/>
      </w:r>
    </w:p>
  </w:endnote>
  <w:endnote w:type="continuationSeparator" w:id="0">
    <w:p w:rsidR="00CC0065" w:rsidRDefault="00CC0065" w:rsidP="0037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065" w:rsidRDefault="00CC0065" w:rsidP="00377C62">
      <w:pPr>
        <w:spacing w:after="0" w:line="240" w:lineRule="auto"/>
      </w:pPr>
      <w:r>
        <w:separator/>
      </w:r>
    </w:p>
  </w:footnote>
  <w:footnote w:type="continuationSeparator" w:id="0">
    <w:p w:rsidR="00CC0065" w:rsidRDefault="00CC0065" w:rsidP="0037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C62" w:rsidRDefault="000F1772">
    <w:pPr>
      <w:pStyle w:val="Intestazione"/>
    </w:pPr>
    <w:proofErr w:type="spellStart"/>
    <w:r>
      <w:t>Fac</w:t>
    </w:r>
    <w:proofErr w:type="spellEnd"/>
    <w:r>
      <w:t xml:space="preserve"> simile </w:t>
    </w:r>
    <w:r w:rsidR="00377C62">
      <w:t>Relazione tecnica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4102A"/>
    <w:multiLevelType w:val="hybridMultilevel"/>
    <w:tmpl w:val="C166F460"/>
    <w:lvl w:ilvl="0" w:tplc="0410000F">
      <w:start w:val="1"/>
      <w:numFmt w:val="decimal"/>
      <w:lvlText w:val="%1."/>
      <w:lvlJc w:val="left"/>
      <w:pPr>
        <w:ind w:left="735" w:hanging="360"/>
      </w:pPr>
      <w:rPr>
        <w:rFonts w:hint="default"/>
        <w:b/>
        <w:i w:val="0"/>
        <w:color w:val="auto"/>
        <w:sz w:val="22"/>
        <w:szCs w:val="22"/>
      </w:rPr>
    </w:lvl>
    <w:lvl w:ilvl="1" w:tplc="3D5A0D9C">
      <w:numFmt w:val="bullet"/>
      <w:lvlText w:val="•"/>
      <w:lvlJc w:val="left"/>
      <w:pPr>
        <w:ind w:left="1455" w:hanging="360"/>
      </w:pPr>
      <w:rPr>
        <w:rFonts w:ascii="Calibri Light" w:eastAsia="Calibri" w:hAnsi="Calibri Light" w:cs="Calibri Light" w:hint="default"/>
      </w:r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8AB080C"/>
    <w:multiLevelType w:val="hybridMultilevel"/>
    <w:tmpl w:val="D564E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E25B1"/>
    <w:multiLevelType w:val="hybridMultilevel"/>
    <w:tmpl w:val="77C4F546"/>
    <w:lvl w:ilvl="0" w:tplc="311C8D88">
      <w:start w:val="1"/>
      <w:numFmt w:val="decimal"/>
      <w:lvlText w:val="%1.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CABF04">
      <w:start w:val="1"/>
      <w:numFmt w:val="bullet"/>
      <w:lvlText w:val="•"/>
      <w:lvlJc w:val="left"/>
      <w:pPr>
        <w:ind w:left="1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30F03C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66228E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28693C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F2C838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5A657A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C4739C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76496C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62"/>
    <w:rsid w:val="000E3B14"/>
    <w:rsid w:val="000E7D5D"/>
    <w:rsid w:val="000F1772"/>
    <w:rsid w:val="00104EC9"/>
    <w:rsid w:val="001B4976"/>
    <w:rsid w:val="00206111"/>
    <w:rsid w:val="00226541"/>
    <w:rsid w:val="003028F6"/>
    <w:rsid w:val="00377C62"/>
    <w:rsid w:val="003A0B57"/>
    <w:rsid w:val="004572EE"/>
    <w:rsid w:val="00475204"/>
    <w:rsid w:val="00493B5B"/>
    <w:rsid w:val="004A33BE"/>
    <w:rsid w:val="00536026"/>
    <w:rsid w:val="00776F5B"/>
    <w:rsid w:val="007C76CA"/>
    <w:rsid w:val="007D4EF7"/>
    <w:rsid w:val="008062B8"/>
    <w:rsid w:val="00876A62"/>
    <w:rsid w:val="008827C6"/>
    <w:rsid w:val="00A70836"/>
    <w:rsid w:val="00BB76E5"/>
    <w:rsid w:val="00C3207C"/>
    <w:rsid w:val="00CC0065"/>
    <w:rsid w:val="00EA1235"/>
    <w:rsid w:val="00F93FE4"/>
    <w:rsid w:val="00FD1551"/>
    <w:rsid w:val="00FE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5E8C5-D312-4E16-B579-A8D15C53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7C62"/>
    <w:pPr>
      <w:spacing w:after="200" w:line="276" w:lineRule="auto"/>
    </w:pPr>
    <w:rPr>
      <w:rFonts w:ascii="Calibri" w:eastAsia="Calibri" w:hAnsi="Calibri" w:cs="Times New Roman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77C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377C6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377C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77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C6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77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C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galsu_000</dc:creator>
  <cp:keywords/>
  <dc:description/>
  <cp:lastModifiedBy>Utente Windows</cp:lastModifiedBy>
  <cp:revision>6</cp:revision>
  <dcterms:created xsi:type="dcterms:W3CDTF">2018-08-02T11:01:00Z</dcterms:created>
  <dcterms:modified xsi:type="dcterms:W3CDTF">2019-05-27T10:42:00Z</dcterms:modified>
</cp:coreProperties>
</file>