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11" w:rsidRDefault="00206111" w:rsidP="00206111">
      <w:pPr>
        <w:jc w:val="center"/>
        <w:rPr>
          <w:rFonts w:asciiTheme="minorHAnsi" w:hAnsiTheme="minorHAnsi" w:cstheme="minorHAnsi"/>
          <w:b/>
          <w:color w:val="244061"/>
          <w:sz w:val="28"/>
          <w:szCs w:val="28"/>
        </w:rPr>
      </w:pPr>
      <w:bookmarkStart w:id="0" w:name="_Toc462757774"/>
      <w:bookmarkStart w:id="1" w:name="_Toc462783977"/>
      <w:r>
        <w:rPr>
          <w:rFonts w:asciiTheme="minorHAnsi" w:hAnsiTheme="minorHAnsi" w:cstheme="minorHAnsi"/>
          <w:b/>
          <w:color w:val="244061"/>
          <w:sz w:val="28"/>
          <w:szCs w:val="28"/>
        </w:rPr>
        <w:t xml:space="preserve">DISCIPLINARE </w:t>
      </w:r>
    </w:p>
    <w:p w:rsidR="00206111" w:rsidRPr="00A738B8" w:rsidRDefault="00206111" w:rsidP="00206111">
      <w:pPr>
        <w:jc w:val="center"/>
        <w:rPr>
          <w:rFonts w:asciiTheme="minorHAnsi" w:hAnsiTheme="minorHAnsi" w:cstheme="minorHAnsi"/>
          <w:b/>
          <w:color w:val="244061"/>
          <w:sz w:val="28"/>
          <w:szCs w:val="28"/>
        </w:rPr>
      </w:pPr>
      <w:r w:rsidRPr="004532D2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PROCEDURA NEGOZIATA TELEMATICA PER L’ACQUISIZIONE DI UN SERVIZIO DI </w:t>
      </w:r>
      <w:r w:rsidRPr="00A738B8">
        <w:rPr>
          <w:rFonts w:asciiTheme="minorHAnsi" w:hAnsiTheme="minorHAnsi" w:cstheme="minorHAnsi"/>
          <w:b/>
          <w:color w:val="244061"/>
          <w:sz w:val="28"/>
          <w:szCs w:val="28"/>
        </w:rPr>
        <w:t>VALORIZZAZIONE DELLE ACQUE LAGUNARI ATTRAVERSO L’INTRODUZIONE DI ALLEVAMENTI ECOCOMPATIBILI DI OSTRICA</w:t>
      </w:r>
    </w:p>
    <w:p w:rsidR="00206111" w:rsidRPr="004532D2" w:rsidRDefault="00206111" w:rsidP="00206111">
      <w:pPr>
        <w:jc w:val="center"/>
        <w:rPr>
          <w:rFonts w:asciiTheme="minorHAnsi" w:hAnsiTheme="minorHAnsi" w:cstheme="minorHAnsi"/>
          <w:b/>
          <w:color w:val="244061"/>
          <w:sz w:val="28"/>
          <w:szCs w:val="28"/>
        </w:rPr>
      </w:pPr>
    </w:p>
    <w:p w:rsidR="00206111" w:rsidRPr="004532D2" w:rsidRDefault="00206111" w:rsidP="00206111">
      <w:pPr>
        <w:spacing w:after="212" w:line="267" w:lineRule="auto"/>
        <w:ind w:left="316" w:hanging="10"/>
        <w:jc w:val="center"/>
        <w:rPr>
          <w:rFonts w:asciiTheme="minorHAnsi" w:hAnsiTheme="minorHAnsi" w:cstheme="minorHAnsi"/>
          <w:sz w:val="28"/>
          <w:szCs w:val="28"/>
        </w:rPr>
      </w:pPr>
      <w:r w:rsidRPr="00C901BA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 </w:t>
      </w:r>
      <w:r w:rsidRPr="004532D2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PO FEAMP 2014/2020 </w:t>
      </w:r>
    </w:p>
    <w:p w:rsidR="00206111" w:rsidRPr="00C901BA" w:rsidRDefault="00206111" w:rsidP="00206111">
      <w:pPr>
        <w:spacing w:after="212" w:line="267" w:lineRule="auto"/>
        <w:ind w:left="316" w:hanging="10"/>
        <w:jc w:val="center"/>
        <w:rPr>
          <w:rFonts w:asciiTheme="minorHAnsi" w:hAnsiTheme="minorHAnsi" w:cstheme="minorHAnsi"/>
          <w:sz w:val="28"/>
          <w:szCs w:val="28"/>
        </w:rPr>
      </w:pPr>
      <w:r w:rsidRPr="004532D2">
        <w:rPr>
          <w:rFonts w:asciiTheme="minorHAnsi" w:hAnsiTheme="minorHAnsi" w:cstheme="minorHAnsi"/>
          <w:b/>
          <w:color w:val="244061"/>
          <w:sz w:val="28"/>
          <w:szCs w:val="28"/>
        </w:rPr>
        <w:t>PRIORITA’ IV</w:t>
      </w:r>
      <w:r w:rsidRPr="00C901BA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 </w:t>
      </w:r>
    </w:p>
    <w:p w:rsidR="00206111" w:rsidRPr="00C901BA" w:rsidRDefault="00206111" w:rsidP="00206111">
      <w:pPr>
        <w:spacing w:after="212" w:line="267" w:lineRule="auto"/>
        <w:ind w:left="316" w:right="1" w:hanging="10"/>
        <w:jc w:val="center"/>
        <w:rPr>
          <w:rFonts w:asciiTheme="minorHAnsi" w:hAnsiTheme="minorHAnsi" w:cstheme="minorHAnsi"/>
          <w:b/>
          <w:color w:val="244061"/>
          <w:sz w:val="28"/>
          <w:szCs w:val="28"/>
        </w:rPr>
      </w:pPr>
      <w:proofErr w:type="spellStart"/>
      <w:r w:rsidRPr="00C901BA">
        <w:rPr>
          <w:rFonts w:asciiTheme="minorHAnsi" w:hAnsiTheme="minorHAnsi" w:cstheme="minorHAnsi"/>
          <w:b/>
          <w:color w:val="244061"/>
          <w:sz w:val="28"/>
          <w:szCs w:val="28"/>
        </w:rPr>
        <w:t>PdA</w:t>
      </w:r>
      <w:proofErr w:type="spellEnd"/>
      <w:r w:rsidRPr="00C901BA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 FLAG SARDEGNA SUD OCCIDENTALE </w:t>
      </w:r>
    </w:p>
    <w:p w:rsidR="00206111" w:rsidRPr="00207B05" w:rsidRDefault="00206111" w:rsidP="00206111">
      <w:pPr>
        <w:shd w:val="clear" w:color="auto" w:fill="FFFFFF" w:themeFill="background1"/>
        <w:ind w:left="360"/>
        <w:jc w:val="center"/>
        <w:rPr>
          <w:rFonts w:asciiTheme="minorHAnsi" w:hAnsiTheme="minorHAnsi" w:cstheme="minorHAnsi"/>
          <w:b/>
          <w:color w:val="244061"/>
          <w:sz w:val="28"/>
          <w:szCs w:val="28"/>
        </w:rPr>
      </w:pPr>
      <w:r w:rsidRPr="00207B05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QUALITÀ E SOSTENIBILITÀ </w:t>
      </w:r>
    </w:p>
    <w:p w:rsidR="00206111" w:rsidRPr="00207B05" w:rsidRDefault="00206111" w:rsidP="00206111">
      <w:pPr>
        <w:shd w:val="clear" w:color="auto" w:fill="FFFFFF" w:themeFill="background1"/>
        <w:ind w:left="360"/>
        <w:jc w:val="center"/>
        <w:rPr>
          <w:rFonts w:asciiTheme="minorHAnsi" w:hAnsiTheme="minorHAnsi" w:cstheme="minorHAnsi"/>
          <w:b/>
          <w:color w:val="244061"/>
          <w:sz w:val="28"/>
          <w:szCs w:val="28"/>
        </w:rPr>
      </w:pPr>
      <w:r w:rsidRPr="00207B05">
        <w:rPr>
          <w:rFonts w:asciiTheme="minorHAnsi" w:hAnsiTheme="minorHAnsi" w:cstheme="minorHAnsi"/>
          <w:b/>
          <w:color w:val="244061"/>
          <w:sz w:val="28"/>
          <w:szCs w:val="28"/>
        </w:rPr>
        <w:t>PER UNO SVILUPPO COSTIERO INTEGRATO</w:t>
      </w:r>
    </w:p>
    <w:p w:rsidR="00206111" w:rsidRPr="00C901BA" w:rsidRDefault="00206111" w:rsidP="00206111">
      <w:pPr>
        <w:spacing w:after="12" w:line="267" w:lineRule="auto"/>
        <w:ind w:left="10" w:hanging="10"/>
        <w:jc w:val="center"/>
        <w:rPr>
          <w:rFonts w:asciiTheme="minorHAnsi" w:hAnsiTheme="minorHAnsi" w:cstheme="minorHAnsi"/>
          <w:sz w:val="28"/>
          <w:szCs w:val="28"/>
        </w:rPr>
      </w:pPr>
      <w:r w:rsidRPr="00C901BA">
        <w:rPr>
          <w:rFonts w:asciiTheme="minorHAnsi" w:hAnsiTheme="minorHAnsi" w:cstheme="minorHAnsi"/>
          <w:b/>
          <w:color w:val="244061"/>
          <w:sz w:val="28"/>
          <w:szCs w:val="28"/>
        </w:rPr>
        <w:t>Azione 2.1.</w:t>
      </w:r>
      <w:r>
        <w:rPr>
          <w:rFonts w:asciiTheme="minorHAnsi" w:hAnsiTheme="minorHAnsi" w:cstheme="minorHAnsi"/>
          <w:b/>
          <w:color w:val="244061"/>
          <w:sz w:val="28"/>
          <w:szCs w:val="28"/>
        </w:rPr>
        <w:t>2.2 - Creazione di allevamenti ecocompatibili di ostrica</w:t>
      </w:r>
    </w:p>
    <w:p w:rsidR="00206111" w:rsidRPr="00C901BA" w:rsidRDefault="00206111" w:rsidP="00206111">
      <w:pPr>
        <w:spacing w:after="228" w:line="259" w:lineRule="auto"/>
        <w:ind w:left="370"/>
        <w:jc w:val="center"/>
        <w:rPr>
          <w:rFonts w:asciiTheme="minorHAnsi" w:hAnsiTheme="minorHAnsi" w:cstheme="minorHAnsi"/>
          <w:sz w:val="28"/>
          <w:szCs w:val="28"/>
        </w:rPr>
      </w:pPr>
      <w:r w:rsidRPr="00C901BA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206111" w:rsidRPr="00207B05" w:rsidRDefault="00206111" w:rsidP="00206111">
      <w:pPr>
        <w:spacing w:after="0"/>
        <w:ind w:left="316" w:right="4" w:hanging="10"/>
        <w:jc w:val="center"/>
        <w:rPr>
          <w:rFonts w:asciiTheme="minorHAnsi" w:hAnsiTheme="minorHAnsi" w:cstheme="minorHAnsi"/>
          <w:b/>
          <w:color w:val="244061"/>
          <w:sz w:val="28"/>
          <w:szCs w:val="28"/>
        </w:rPr>
      </w:pPr>
      <w:r w:rsidRPr="004532D2">
        <w:rPr>
          <w:rFonts w:asciiTheme="minorHAnsi" w:hAnsiTheme="minorHAnsi" w:cstheme="minorHAnsi"/>
          <w:b/>
          <w:color w:val="244061"/>
          <w:sz w:val="28"/>
          <w:szCs w:val="28"/>
        </w:rPr>
        <w:t xml:space="preserve">CIG: </w:t>
      </w:r>
      <w:r>
        <w:rPr>
          <w:rFonts w:asciiTheme="minorHAnsi" w:hAnsiTheme="minorHAnsi" w:cstheme="minorHAnsi"/>
          <w:b/>
          <w:color w:val="244061"/>
          <w:sz w:val="28"/>
          <w:szCs w:val="28"/>
        </w:rPr>
        <w:t xml:space="preserve">7888460320 - </w:t>
      </w:r>
      <w:r w:rsidRPr="004532D2">
        <w:rPr>
          <w:rFonts w:asciiTheme="minorHAnsi" w:eastAsia="Cambria" w:hAnsiTheme="minorHAnsi" w:cstheme="minorHAnsi"/>
          <w:b/>
          <w:color w:val="243F60"/>
          <w:sz w:val="28"/>
          <w:szCs w:val="28"/>
        </w:rPr>
        <w:t>CPV 73300000-5</w:t>
      </w:r>
    </w:p>
    <w:p w:rsidR="00206111" w:rsidRDefault="00206111" w:rsidP="00206111">
      <w:pPr>
        <w:spacing w:after="0"/>
        <w:jc w:val="center"/>
        <w:rPr>
          <w:rFonts w:asciiTheme="minorHAnsi" w:hAnsiTheme="minorHAnsi" w:cstheme="minorHAnsi"/>
        </w:rPr>
      </w:pPr>
      <w:r w:rsidRPr="004532D2">
        <w:rPr>
          <w:rFonts w:asciiTheme="minorHAnsi" w:eastAsia="Cambria" w:hAnsiTheme="minorHAnsi" w:cstheme="minorHAnsi"/>
          <w:b/>
          <w:color w:val="243F60"/>
          <w:sz w:val="28"/>
          <w:szCs w:val="28"/>
        </w:rPr>
        <w:t>LOTTO UNIC</w:t>
      </w:r>
      <w:r>
        <w:rPr>
          <w:rFonts w:asciiTheme="minorHAnsi" w:eastAsia="Cambria" w:hAnsiTheme="minorHAnsi" w:cstheme="minorHAnsi"/>
          <w:b/>
          <w:color w:val="243F60"/>
          <w:sz w:val="28"/>
          <w:szCs w:val="28"/>
        </w:rPr>
        <w:t>O</w:t>
      </w:r>
    </w:p>
    <w:p w:rsidR="00206111" w:rsidRDefault="00206111">
      <w:pPr>
        <w:spacing w:after="160" w:line="259" w:lineRule="auto"/>
        <w:rPr>
          <w:b/>
          <w:color w:val="8496B0" w:themeColor="text2" w:themeTint="99"/>
          <w:sz w:val="28"/>
          <w:szCs w:val="28"/>
          <w:highlight w:val="yellow"/>
        </w:rPr>
      </w:pPr>
      <w:r>
        <w:rPr>
          <w:b/>
          <w:color w:val="8496B0" w:themeColor="text2" w:themeTint="99"/>
          <w:sz w:val="28"/>
          <w:szCs w:val="28"/>
          <w:highlight w:val="yellow"/>
        </w:rPr>
        <w:br w:type="page"/>
      </w:r>
    </w:p>
    <w:p w:rsidR="00BB76E5" w:rsidRPr="00EE6993" w:rsidRDefault="00BB76E5" w:rsidP="00BB76E5">
      <w:pPr>
        <w:jc w:val="center"/>
        <w:rPr>
          <w:b/>
          <w:color w:val="8496B0" w:themeColor="text2" w:themeTint="99"/>
          <w:sz w:val="28"/>
          <w:szCs w:val="28"/>
          <w:highlight w:val="yellow"/>
        </w:rPr>
      </w:pPr>
      <w:bookmarkStart w:id="2" w:name="_GoBack"/>
      <w:bookmarkEnd w:id="2"/>
    </w:p>
    <w:bookmarkEnd w:id="0"/>
    <w:bookmarkEnd w:id="1"/>
    <w:p w:rsidR="00EA1235" w:rsidRDefault="00377C62">
      <w:r>
        <w:t>Relazione tecnica.</w:t>
      </w:r>
    </w:p>
    <w:p w:rsidR="00BB76E5" w:rsidRPr="00C901BA" w:rsidRDefault="00BB76E5" w:rsidP="00BB76E5">
      <w:pPr>
        <w:ind w:left="303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Si precisa che l’offerta tecnica predisposta dall’operatore economico deve essere contenuta in un documento di </w:t>
      </w:r>
      <w:proofErr w:type="spellStart"/>
      <w:r w:rsidRPr="00C901BA">
        <w:rPr>
          <w:rFonts w:asciiTheme="minorHAnsi" w:hAnsiTheme="minorHAnsi" w:cstheme="minorHAnsi"/>
        </w:rPr>
        <w:t>max</w:t>
      </w:r>
      <w:proofErr w:type="spellEnd"/>
      <w:r w:rsidRPr="00C901BA">
        <w:rPr>
          <w:rFonts w:asciiTheme="minorHAnsi" w:hAnsiTheme="minorHAnsi" w:cstheme="minorHAnsi"/>
        </w:rPr>
        <w:t xml:space="preserve"> 30 cartelle e contenere al suo interno la descrizione delle modalità previste per l’attuazione del servizio, le relative metodologie operative, gli aspetti organizzativi, logistici e temporali, nonché i criteri e la strumentazione adottati per la realizzazione delle attività ed ogni altro ulteriore elemento che il concorrente ritenga utile per consentire un’appropriata valutazione dell’offerta. </w:t>
      </w:r>
    </w:p>
    <w:p w:rsidR="00BB76E5" w:rsidRPr="00C901BA" w:rsidRDefault="00BB76E5" w:rsidP="00BB76E5">
      <w:pPr>
        <w:ind w:left="303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L’offerta tecnica, a pena di esclusione, non deve contenere alcun dato relativo a costi e/o prezzi dell’offerta economica. </w:t>
      </w:r>
    </w:p>
    <w:p w:rsidR="00BB76E5" w:rsidRPr="00C901BA" w:rsidRDefault="00BB76E5" w:rsidP="00BB76E5">
      <w:pPr>
        <w:spacing w:after="164"/>
        <w:ind w:left="303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Dovrà contenere: </w:t>
      </w:r>
    </w:p>
    <w:p w:rsidR="00BB76E5" w:rsidRPr="00C901BA" w:rsidRDefault="00BB76E5" w:rsidP="00BB76E5">
      <w:pPr>
        <w:numPr>
          <w:ilvl w:val="0"/>
          <w:numId w:val="3"/>
        </w:numPr>
        <w:spacing w:after="53" w:line="269" w:lineRule="auto"/>
        <w:ind w:hanging="737"/>
        <w:jc w:val="both"/>
        <w:rPr>
          <w:rFonts w:asciiTheme="minorHAnsi" w:hAnsiTheme="minorHAnsi" w:cstheme="minorHAnsi"/>
          <w:b/>
        </w:rPr>
      </w:pPr>
      <w:r w:rsidRPr="00C901BA">
        <w:rPr>
          <w:rFonts w:asciiTheme="minorHAnsi" w:hAnsiTheme="minorHAnsi" w:cstheme="minorHAnsi"/>
          <w:b/>
        </w:rPr>
        <w:t xml:space="preserve">La relazione tecnica dovrà essere suddivisa nei seguenti capitoli: </w:t>
      </w:r>
    </w:p>
    <w:p w:rsidR="00BB76E5" w:rsidRPr="00C901BA" w:rsidRDefault="00BB76E5" w:rsidP="00BB76E5">
      <w:pPr>
        <w:numPr>
          <w:ilvl w:val="1"/>
          <w:numId w:val="3"/>
        </w:numPr>
        <w:spacing w:after="0" w:line="269" w:lineRule="auto"/>
        <w:ind w:hanging="355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A1) Qualità della proposta progettuale </w:t>
      </w:r>
    </w:p>
    <w:p w:rsidR="00BB76E5" w:rsidRPr="00C901BA" w:rsidRDefault="00BB76E5" w:rsidP="00BB76E5">
      <w:pPr>
        <w:spacing w:after="173"/>
        <w:ind w:left="1026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Contenente la descrizione delle modalità previste per l’attuazione del servizio, gli aspetti organizzativi, logistici, temporali e innovativi. </w:t>
      </w:r>
    </w:p>
    <w:p w:rsidR="00BB76E5" w:rsidRPr="00C901BA" w:rsidRDefault="00BB76E5" w:rsidP="00BB76E5">
      <w:pPr>
        <w:numPr>
          <w:ilvl w:val="1"/>
          <w:numId w:val="3"/>
        </w:numPr>
        <w:spacing w:after="127" w:line="269" w:lineRule="auto"/>
        <w:ind w:hanging="355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A2) Figure professionali </w:t>
      </w:r>
    </w:p>
    <w:p w:rsidR="00BB76E5" w:rsidRPr="00C901BA" w:rsidRDefault="00BB76E5" w:rsidP="00BB76E5">
      <w:pPr>
        <w:ind w:left="1026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>Contenente la descrizione dell’organizzazione con l’indicazione delle professionalità componenti il Gruppo di lavoro che verrà impiegato per l’espletamento delle attività, specificandone le qualifiche tecniche e professionali, la descrizione delle esperienz</w:t>
      </w:r>
      <w:r>
        <w:rPr>
          <w:rFonts w:asciiTheme="minorHAnsi" w:hAnsiTheme="minorHAnsi" w:cstheme="minorHAnsi"/>
        </w:rPr>
        <w:t>e delle figure professionali (</w:t>
      </w:r>
      <w:r w:rsidRPr="00C901BA">
        <w:rPr>
          <w:rFonts w:asciiTheme="minorHAnsi" w:hAnsiTheme="minorHAnsi" w:cstheme="minorHAnsi"/>
        </w:rPr>
        <w:t>nonché l’elenco dei componenti del Gruppo di lavoro</w:t>
      </w:r>
      <w:r>
        <w:rPr>
          <w:rFonts w:asciiTheme="minorHAnsi" w:hAnsiTheme="minorHAnsi" w:cstheme="minorHAnsi"/>
        </w:rPr>
        <w:t>)</w:t>
      </w:r>
      <w:r w:rsidRPr="00C901BA">
        <w:rPr>
          <w:rFonts w:asciiTheme="minorHAnsi" w:hAnsiTheme="minorHAnsi" w:cstheme="minorHAnsi"/>
        </w:rPr>
        <w:t xml:space="preserve">. </w:t>
      </w:r>
    </w:p>
    <w:p w:rsidR="00BB76E5" w:rsidRPr="00C901BA" w:rsidRDefault="00BB76E5" w:rsidP="00BB76E5">
      <w:pPr>
        <w:ind w:left="1026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L’esperienza professionale di ciascun componente del Gruppo di lavoro dovrà essere documentata con un curriculum sottoscritto dalla risorsa indicata, con allegata fotocopia di un proprio documento valido d’identità.  </w:t>
      </w:r>
    </w:p>
    <w:p w:rsidR="00BB76E5" w:rsidRPr="00C901BA" w:rsidRDefault="00BB76E5" w:rsidP="00BB76E5">
      <w:pPr>
        <w:spacing w:after="160"/>
        <w:ind w:left="1026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Nei curricula presentati debbono essere presenti tutti i dati necessari alla valutazione (da parte della Commissione giudicatrice) e necessari per le verifiche sulla veridicità delle dichiarazioni presentate (da parte della Stazione Appaltante). In particolare dai CV si deve evincere chiaramente, per ciascun incarico/esperienza/rapporto di lavoro indicato, la data, l’oggetto, il committente/datore di lavoro, la durata dell’incarico/rapporto di lavoro, la forma contrattuale dell’incarico/contratto e deve essere presente una breve descrizione delle prestazioni svolte. </w:t>
      </w:r>
    </w:p>
    <w:p w:rsidR="00BB76E5" w:rsidRPr="00C901BA" w:rsidRDefault="00BB76E5" w:rsidP="00BB76E5">
      <w:pPr>
        <w:numPr>
          <w:ilvl w:val="0"/>
          <w:numId w:val="3"/>
        </w:numPr>
        <w:spacing w:after="127" w:line="269" w:lineRule="auto"/>
        <w:ind w:hanging="737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I curricula societari e di tutti i componenti il gruppo di lavoro. </w:t>
      </w:r>
    </w:p>
    <w:p w:rsidR="00BB76E5" w:rsidRPr="00C901BA" w:rsidRDefault="00BB76E5" w:rsidP="00BB76E5">
      <w:pPr>
        <w:spacing w:after="247"/>
        <w:ind w:left="303"/>
        <w:jc w:val="both"/>
        <w:rPr>
          <w:rFonts w:asciiTheme="minorHAnsi" w:hAnsiTheme="minorHAnsi" w:cstheme="minorHAnsi"/>
        </w:rPr>
      </w:pPr>
      <w:r w:rsidRPr="00C901BA">
        <w:rPr>
          <w:rFonts w:asciiTheme="minorHAnsi" w:hAnsiTheme="minorHAnsi" w:cstheme="minorHAnsi"/>
        </w:rPr>
        <w:t xml:space="preserve">La mancanza dei requisiti minimi richiesti per il Gruppo di lavoro costituisce causa di esclusione e non valutabilità dell’offerta tecnica. </w:t>
      </w:r>
    </w:p>
    <w:p w:rsidR="008062B8" w:rsidRDefault="008062B8"/>
    <w:sectPr w:rsidR="008062B8" w:rsidSect="008827C6">
      <w:headerReference w:type="default" r:id="rId7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065" w:rsidRDefault="00CC0065" w:rsidP="00377C62">
      <w:pPr>
        <w:spacing w:after="0" w:line="240" w:lineRule="auto"/>
      </w:pPr>
      <w:r>
        <w:separator/>
      </w:r>
    </w:p>
  </w:endnote>
  <w:endnote w:type="continuationSeparator" w:id="0">
    <w:p w:rsidR="00CC0065" w:rsidRDefault="00CC0065" w:rsidP="003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065" w:rsidRDefault="00CC0065" w:rsidP="00377C62">
      <w:pPr>
        <w:spacing w:after="0" w:line="240" w:lineRule="auto"/>
      </w:pPr>
      <w:r>
        <w:separator/>
      </w:r>
    </w:p>
  </w:footnote>
  <w:footnote w:type="continuationSeparator" w:id="0">
    <w:p w:rsidR="00CC0065" w:rsidRDefault="00CC0065" w:rsidP="003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C62" w:rsidRDefault="000F1772">
    <w:pPr>
      <w:pStyle w:val="Intestazione"/>
    </w:pPr>
    <w:proofErr w:type="spellStart"/>
    <w:r>
      <w:t>Fac</w:t>
    </w:r>
    <w:proofErr w:type="spellEnd"/>
    <w:r>
      <w:t xml:space="preserve"> simile </w:t>
    </w:r>
    <w:r w:rsidR="00377C62">
      <w:t>Relazione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4102A"/>
    <w:multiLevelType w:val="hybridMultilevel"/>
    <w:tmpl w:val="C166F460"/>
    <w:lvl w:ilvl="0" w:tplc="0410000F">
      <w:start w:val="1"/>
      <w:numFmt w:val="decimal"/>
      <w:lvlText w:val="%1."/>
      <w:lvlJc w:val="left"/>
      <w:pPr>
        <w:ind w:left="735" w:hanging="360"/>
      </w:pPr>
      <w:rPr>
        <w:rFonts w:hint="default"/>
        <w:b/>
        <w:i w:val="0"/>
        <w:color w:val="auto"/>
        <w:sz w:val="22"/>
        <w:szCs w:val="22"/>
      </w:rPr>
    </w:lvl>
    <w:lvl w:ilvl="1" w:tplc="3D5A0D9C">
      <w:numFmt w:val="bullet"/>
      <w:lvlText w:val="•"/>
      <w:lvlJc w:val="left"/>
      <w:pPr>
        <w:ind w:left="1455" w:hanging="360"/>
      </w:pPr>
      <w:rPr>
        <w:rFonts w:ascii="Calibri Light" w:eastAsia="Calibri" w:hAnsi="Calibri Light" w:cs="Calibri Light" w:hint="default"/>
      </w:rPr>
    </w:lvl>
    <w:lvl w:ilvl="2" w:tplc="0410001B" w:tentative="1">
      <w:start w:val="1"/>
      <w:numFmt w:val="lowerRoman"/>
      <w:lvlText w:val="%3."/>
      <w:lvlJc w:val="right"/>
      <w:pPr>
        <w:ind w:left="2175" w:hanging="180"/>
      </w:pPr>
    </w:lvl>
    <w:lvl w:ilvl="3" w:tplc="0410000F" w:tentative="1">
      <w:start w:val="1"/>
      <w:numFmt w:val="decimal"/>
      <w:lvlText w:val="%4."/>
      <w:lvlJc w:val="left"/>
      <w:pPr>
        <w:ind w:left="2895" w:hanging="360"/>
      </w:pPr>
    </w:lvl>
    <w:lvl w:ilvl="4" w:tplc="04100019" w:tentative="1">
      <w:start w:val="1"/>
      <w:numFmt w:val="lowerLetter"/>
      <w:lvlText w:val="%5."/>
      <w:lvlJc w:val="left"/>
      <w:pPr>
        <w:ind w:left="3615" w:hanging="360"/>
      </w:pPr>
    </w:lvl>
    <w:lvl w:ilvl="5" w:tplc="0410001B" w:tentative="1">
      <w:start w:val="1"/>
      <w:numFmt w:val="lowerRoman"/>
      <w:lvlText w:val="%6."/>
      <w:lvlJc w:val="right"/>
      <w:pPr>
        <w:ind w:left="4335" w:hanging="180"/>
      </w:pPr>
    </w:lvl>
    <w:lvl w:ilvl="6" w:tplc="0410000F" w:tentative="1">
      <w:start w:val="1"/>
      <w:numFmt w:val="decimal"/>
      <w:lvlText w:val="%7."/>
      <w:lvlJc w:val="left"/>
      <w:pPr>
        <w:ind w:left="5055" w:hanging="360"/>
      </w:pPr>
    </w:lvl>
    <w:lvl w:ilvl="7" w:tplc="04100019" w:tentative="1">
      <w:start w:val="1"/>
      <w:numFmt w:val="lowerLetter"/>
      <w:lvlText w:val="%8."/>
      <w:lvlJc w:val="left"/>
      <w:pPr>
        <w:ind w:left="5775" w:hanging="360"/>
      </w:pPr>
    </w:lvl>
    <w:lvl w:ilvl="8" w:tplc="041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8AB080C"/>
    <w:multiLevelType w:val="hybridMultilevel"/>
    <w:tmpl w:val="D564E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CE25B1"/>
    <w:multiLevelType w:val="hybridMultilevel"/>
    <w:tmpl w:val="77C4F546"/>
    <w:lvl w:ilvl="0" w:tplc="311C8D88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CABF04">
      <w:start w:val="1"/>
      <w:numFmt w:val="bullet"/>
      <w:lvlText w:val="•"/>
      <w:lvlJc w:val="left"/>
      <w:pPr>
        <w:ind w:left="1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30F03C">
      <w:start w:val="1"/>
      <w:numFmt w:val="bullet"/>
      <w:lvlText w:val="▪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66228E">
      <w:start w:val="1"/>
      <w:numFmt w:val="bullet"/>
      <w:lvlText w:val="•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28693C">
      <w:start w:val="1"/>
      <w:numFmt w:val="bullet"/>
      <w:lvlText w:val="o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2C838">
      <w:start w:val="1"/>
      <w:numFmt w:val="bullet"/>
      <w:lvlText w:val="▪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5A657A">
      <w:start w:val="1"/>
      <w:numFmt w:val="bullet"/>
      <w:lvlText w:val="•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4739C">
      <w:start w:val="1"/>
      <w:numFmt w:val="bullet"/>
      <w:lvlText w:val="o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76496C">
      <w:start w:val="1"/>
      <w:numFmt w:val="bullet"/>
      <w:lvlText w:val="▪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62"/>
    <w:rsid w:val="000E3B14"/>
    <w:rsid w:val="000E7D5D"/>
    <w:rsid w:val="000F1772"/>
    <w:rsid w:val="00104EC9"/>
    <w:rsid w:val="001B4976"/>
    <w:rsid w:val="00206111"/>
    <w:rsid w:val="00226541"/>
    <w:rsid w:val="003028F6"/>
    <w:rsid w:val="00377C62"/>
    <w:rsid w:val="003A0B57"/>
    <w:rsid w:val="004572EE"/>
    <w:rsid w:val="00475204"/>
    <w:rsid w:val="00493B5B"/>
    <w:rsid w:val="004A33BE"/>
    <w:rsid w:val="00536026"/>
    <w:rsid w:val="00776F5B"/>
    <w:rsid w:val="007C76CA"/>
    <w:rsid w:val="007D4EF7"/>
    <w:rsid w:val="008062B8"/>
    <w:rsid w:val="00876A62"/>
    <w:rsid w:val="008827C6"/>
    <w:rsid w:val="00A70836"/>
    <w:rsid w:val="00BB76E5"/>
    <w:rsid w:val="00C3207C"/>
    <w:rsid w:val="00CC0065"/>
    <w:rsid w:val="00EA1235"/>
    <w:rsid w:val="00F93FE4"/>
    <w:rsid w:val="00FD1551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5E8C5-D312-4E16-B579-A8D15C53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7C62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77C6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377C62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foelenco">
    <w:name w:val="List Paragraph"/>
    <w:basedOn w:val="Normale"/>
    <w:uiPriority w:val="34"/>
    <w:qFormat/>
    <w:rsid w:val="00377C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7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C6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77C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C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galsu_000</dc:creator>
  <cp:keywords/>
  <dc:description/>
  <cp:lastModifiedBy>Utente Windows</cp:lastModifiedBy>
  <cp:revision>6</cp:revision>
  <dcterms:created xsi:type="dcterms:W3CDTF">2018-08-02T11:01:00Z</dcterms:created>
  <dcterms:modified xsi:type="dcterms:W3CDTF">2019-05-27T10:42:00Z</dcterms:modified>
</cp:coreProperties>
</file>